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f974d0618461f" /></Relationships>
</file>

<file path=word/document.xml><?xml version="1.0" encoding="utf-8"?>
<w:document xmlns:w="http://schemas.openxmlformats.org/wordprocessingml/2006/main">
  <w:body>
    <w:p>
      <w:r>
        <w:rPr>
          <w:b/>
          <w:sz w:val="32"/>
          <w:szCs w:val="32"/>
        </w:rPr>
        <w:t xml:space="default">1107  Доставка на оригинални тонери и други консумативи за печат за копирни и печатащи устройства с различни марки за нуждите на МВнР</w:t>
      </w:r>
    </w:p>
    <w:p>
      <w:r>
        <w:rPr>
          <w:b/>
          <w:sz w:val="24"/>
          <w:szCs w:val="24"/>
        </w:rPr>
        <w:t xml:space="default">Ценова оферта</w:t>
      </w:r>
    </w:p>
    <w:p>
      <w:r>
        <w:rPr>
          <w:b/>
          <w:sz w:val="24"/>
          <w:szCs w:val="24"/>
        </w:rPr>
        <w:t xml:space="default">Обща цена</w:t>
      </w:r>
    </w:p>
    <w:p>
      <w:pPr>
        <w:spacing w:after="0"/>
      </w:pPr>
    </w:p>
    <w:tbl>
      <w:tblPr>
        <w:tblW w:w="5000" w:type="pct"/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rPr>
                <w:b/>
              </w:rPr>
              <w:t xml:space="default">#</w:t>
            </w:r>
          </w:p>
        </w:tc>
        <w:tc>
          <w:p>
            <w:r>
              <w:rPr>
                <w:b/>
              </w:rPr>
              <w:t xml:space="default">Ст-ст от ценова оферта - част I</w:t>
            </w:r>
          </w:p>
        </w:tc>
        <w:tc>
          <w:p>
            <w:r>
              <w:rPr>
                <w:b/>
              </w:rPr>
              <w:t xml:space="default">Ст-ст от ценова оферта - част II</w:t>
            </w:r>
          </w:p>
        </w:tc>
        <w:tc>
          <w:p>
            <w:r>
              <w:rPr>
                <w:b/>
              </w:rPr>
              <w:t xml:space="default">Обща цена в лв. без ДДС</w:t>
            </w:r>
          </w:p>
        </w:tc>
      </w:tr>
      <w:tr>
        <w:tc>
          <w:p>
            <w:r>
              <w:rPr>
                <w:b/>
              </w:rPr>
              <w:t xml:space="default">1</w:t>
            </w:r>
          </w:p>
        </w:tc>
        <w:tc>
          <w:p>
            <w:r>
              <w:rPr>
                <w:b/>
              </w:rPr>
              <w:t xml:space="default">0 лв.</w:t>
            </w:r>
          </w:p>
        </w:tc>
        <w:tc>
          <w:p>
            <w:r>
              <w:rPr>
                <w:b/>
              </w:rPr>
              <w:t xml:space="default">0 лв.</w:t>
            </w:r>
          </w:p>
        </w:tc>
        <w:tc>
          <w:p>
            <w:r>
              <w:rPr>
                <w:b/>
              </w:rPr>
              <w:t xml:space="default">0 лв.</w:t>
            </w:r>
          </w:p>
        </w:tc>
      </w:tr>
      <w:tr>
        <w:tc>
          <w:p>
            <w:r>
              <w:rPr>
                <w:b/>
              </w:rPr>
              <w:t xml:space="default"/>
            </w:r>
          </w:p>
        </w:tc>
        <w:tc>
          <w:p>
            <w:r>
              <w:rPr>
                <w:b/>
              </w:rPr>
              <w:t xml:space="default">Общо</w:t>
            </w:r>
          </w:p>
        </w:tc>
        <w:tc>
          <w:tcPr>
            <w:tcW w:w="8489" w:type="dxa"/>
            <w:gridSpan w:val="2"/>
          </w:tcPr>
          <w:p>
            <w:r>
              <w:rPr>
                <w:b/>
              </w:rPr>
              <w:t xml:space="default">0 лв.</w:t>
            </w:r>
          </w:p>
        </w:tc>
      </w:tr>
    </w:tbl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</w:abstractNum>
  <w:abstractNum w:abstractNumId="1">
    <w:multiLevelType w:val="hybridMultilevel"/>
    <w:tmpl w:val="D5105CC8"/>
    <w:lvl w:ilvl="0" w:tplc="04090001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Fonts w:asciiTheme="minorHAnsi" w:hAnsiTheme="minorHAnsi" w:eastAsiaTheme="minorHAnsi" w:cstheme="minorBidi"/>
      <w:sz w:val="22"/>
      <w:szCs w:val="22"/>
      <w:lang w:val="en-US" w:eastAsia="en-US" w:bidi="ar-SA"/>
    </w:rPrDefault>
    <w:pPrDefault>
      <w:pPr>
        <w:spacing w:after="160" w:line="259" w:lineRule="auto"/>
      </w:pPr>
    </w:pPrDefault>
  </w:docDefault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documentdnld" w:customStyle="true">
    <w:name w:val="document_dnld"/>
    <w:basedOn w:val="Normal"/>
    <w:rsid w:val="00D40D98"/>
  </w:style>
  <w:style w:type="character" w:styleId="Hyperlink">
    <w:name w:val="Hyperlink"/>
    <w:basedOn w:val="DefaultParagraphFont"/>
    <w:uiPriority w:val="99"/>
    <w:semiHidden/>
    <w:unhideWhenUsed/>
    <w:rsid w:val="00D40D98"/>
    <w:rPr>
      <w:color w:val="0000FF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0f54e0410cc4310" /><Relationship Type="http://schemas.openxmlformats.org/officeDocument/2006/relationships/styles" Target="/word/styles.xml" Id="R736f5f098ac44c14" /><Relationship Type="http://schemas.openxmlformats.org/officeDocument/2006/relationships/numbering" Target="/word/numbering.xml" Id="R5e87618f4a8445a0" /></Relationships>
</file>